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BE" w:rsidRPr="009A32BE" w:rsidRDefault="009A32BE" w:rsidP="009A32B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32BE">
        <w:rPr>
          <w:rFonts w:ascii="Times New Roman" w:eastAsia="Times New Roman" w:hAnsi="Times New Roman" w:cs="Times New Roman"/>
          <w:sz w:val="28"/>
          <w:szCs w:val="24"/>
          <w:lang w:eastAsia="ru-RU"/>
        </w:rPr>
        <w:t>«УТВЕРЖДАЮ»                                                      «СОГЛАСОВАНО»</w:t>
      </w:r>
    </w:p>
    <w:p w:rsidR="009A32BE" w:rsidRPr="009A32BE" w:rsidRDefault="009A32BE" w:rsidP="009A3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2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ГОУ СОШ №1458                                  Педагог-организатор</w:t>
      </w:r>
    </w:p>
    <w:p w:rsidR="009A32BE" w:rsidRPr="009A32BE" w:rsidRDefault="009A32BE" w:rsidP="009A3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2B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Салтыкова Т.А.                                                        Сашенкова Г.Н.</w:t>
      </w:r>
    </w:p>
    <w:p w:rsidR="009A32BE" w:rsidRPr="009A32BE" w:rsidRDefault="009A32BE" w:rsidP="009A32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32B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                                                 ________________</w:t>
      </w:r>
    </w:p>
    <w:p w:rsidR="009A32BE" w:rsidRPr="009A32BE" w:rsidRDefault="009A32BE" w:rsidP="009A32B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32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                                                                                                                                                  </w:t>
      </w:r>
      <w:r w:rsidRPr="009A32B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«__» _____________2013                                      «__» ______________ 2013</w:t>
      </w:r>
    </w:p>
    <w:p w:rsidR="009A32BE" w:rsidRDefault="009A32BE" w:rsidP="00863E4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9A32BE" w:rsidRDefault="009A32BE" w:rsidP="00863E4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9A32BE" w:rsidRDefault="009A32BE" w:rsidP="00863E4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9A32BE" w:rsidRDefault="009A32BE" w:rsidP="00863E4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9A32BE" w:rsidRDefault="009A32BE" w:rsidP="00863E4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863E4D" w:rsidRPr="00863E4D" w:rsidRDefault="009A32BE" w:rsidP="009A32B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                                </w:t>
      </w:r>
      <w:r w:rsidR="00863E4D" w:rsidRPr="00863E4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Программа </w:t>
      </w:r>
      <w:r w:rsidR="00863E4D" w:rsidRPr="00863E4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  <w:t>«Библейские истории в шедеврах мирово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го искусства»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  <w:t xml:space="preserve">      для учащихся детского общественного казачьего    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  <w:t xml:space="preserve">                     объединения «кадеты-казаки»</w:t>
      </w:r>
    </w:p>
    <w:p w:rsidR="00863E4D" w:rsidRPr="00863E4D" w:rsidRDefault="00863E4D" w:rsidP="00863E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C5CF66A" wp14:editId="756619F8">
                <wp:extent cx="304800" cy="304800"/>
                <wp:effectExtent l="0" t="0" r="0" b="0"/>
                <wp:docPr id="2" name="AutoShape 2" descr="C:\Users\semenov\Downloads\pictures\titu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Dn7Rd72QIAAO0FAAAOAAAAAAAAAAAAAAAAAC4CAABkcnMvZTJv&#10;RG9jLnhtbFBLAQItABQABgAIAAAAIQBMoOks2AAAAAMBAAAPAAAAAAAAAAAAAAAAADMFAABkcnMv&#10;ZG93bnJldi54bWxQSwUGAAAAAAQABADzAAAAOAYAAAAA&#10;" filled="f" stroked="f">
                <o:lock v:ext="edit" aspectratio="t"/>
                <w10:anchorlock/>
              </v:rect>
            </w:pict>
          </mc:Fallback>
        </mc:AlternateContent>
      </w: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863E4D" w:rsidRPr="00863E4D" w:rsidRDefault="00863E4D" w:rsidP="0086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Пояснительная записка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Программа конкретизирует содержание тем курса «Библейские истории в шедеврах мирового искусства», дает распределение учебных часов по разделам курса и рекомендуемую последовательность изучения тем и разделов учебного предмета с учетом логики учебного процесса, возрастных особенностей учащихся.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Изучение курса «Библейские истории в шедеврах мирового искусств</w:t>
      </w:r>
      <w:r w:rsidR="009A32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а» </w:t>
      </w: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направлено на достижение следующих целей:</w:t>
      </w:r>
    </w:p>
    <w:p w:rsidR="00863E4D" w:rsidRPr="00863E4D" w:rsidRDefault="00863E4D" w:rsidP="00863E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освоение знаний о важнейших событиях, описанных в Библии, их взаимосвязи и логической преемственности, а также знаний о произведениях искусства, написанных на библейские сюжеты, и их 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создателях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863E4D" w:rsidRPr="00863E4D" w:rsidRDefault="00863E4D" w:rsidP="00863E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овладение умениями распознавать основные библейские сюжеты в произведениях мирового изобразительного искусства;</w:t>
      </w:r>
    </w:p>
    <w:p w:rsidR="00863E4D" w:rsidRPr="00863E4D" w:rsidRDefault="00863E4D" w:rsidP="00863E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воспитание уважения к культурно-религиозным традициям нашей Родины, к правам и свободам человека, демократическим принципам общественной жизни;</w:t>
      </w:r>
    </w:p>
    <w:p w:rsidR="00863E4D" w:rsidRPr="00863E4D" w:rsidRDefault="00863E4D" w:rsidP="00863E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формирование ценностных ориентаций в ходе ознакомления с исторически сложившимися культурными, религиозно-национальными традициями;</w:t>
      </w:r>
    </w:p>
    <w:p w:rsidR="00863E4D" w:rsidRPr="00863E4D" w:rsidRDefault="00863E4D" w:rsidP="00863E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применение знаний и представлений об исторически сложившихся системах социальных норм и ценностей для жизни в поликультурном, полиэтническом и многоконфессиональном обществе, участия в межкультурном взаимодействии, толерантного отношения к представителям различных вероисповеданий, представителям других народов и стран.</w:t>
      </w:r>
    </w:p>
    <w:p w:rsidR="00863E4D" w:rsidRPr="00863E4D" w:rsidRDefault="00863E4D" w:rsidP="00863E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социальная адаптация детей с ограниченными возможностями путем расширения их кругозора, приобщения к шедеврам отечественного и мирового искусства, к мировой и отечественной культурно-религиозной традиции.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Общеучебные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умения, навыки и способы деятельности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Программа предусматривает формирование у учащихся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общеучебных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умений и навыков, универсальных способов деятельности и ключевых компетенций. В рамках познавательной деятельности изучение Библии и произведений искусства на библейские сюжеты способствует закреплению умения разделять процессы на этапы, звенья, выделять характерные причинно-следственные связи, определять структуру объекта познания, значимые функциональные связи и отношения между частями целого, сравнивать, сопоставлять, классифицировать, ранжировать объекты по одному или нескольким предложенным основаниям, критериям. Принципиальное значение в рамках курса приобретает умение различать факты, мнения, доказательства, гипотезы, аксиомы. При выполнении творческих работ формируется умение определять </w:t>
      </w: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адекватные способы решения учебной задачи на основе заданных алгоритмов, комбинировать известные алгоритмы деятельности в ситуациях, не предполагающих стандартное применение одного из них, искать оригинальные решения.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Данная программа играет важную роль в формировании и развитии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общеучебных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умений и навыков в рамках информационно-коммуникативной деятельности, в том числе умения передавать содержание текста в сжатом или развернутом виде в соответствии с целью учебного задания, проводить информационно-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смысловый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анализ текста, использовать различные виды чтения (ознакомительное, просмотровое, поисковое и др.), создавать письменные 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высказывания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адекватно передающие прослушанную и прочитанную информацию с заданной степенью свернутости (кратко, выборочно, полно), составлять план, тезисы конспекта. Для решения познавательных и коммуникативных задач учащимися могут использовать различные источники информации, включая энциклопедии, словари, Интернет-ресурсы и другие базы данных, в соответствии с коммуникативной задачей, сферой и ситуацией общения осознанно выбираться выразительные средства языка и знаковые системы (текст, таблица, схема, аудиовизуальный ряд и др.).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точки зрения развития умений и навыков рефлексивной деятельностью важно уделить особое внимание способности учащихся самостоятельно организовывать свою учебную деятельность (постановка цели, планирование, определение оптимального соотношения цели и средств и др.), оценивать ее результаты, определять причины возникших трудностей и пути их устранения, осознавать сферы своих интересов и соотносить их со своими учебными достижениями, чертами своей личности.</w:t>
      </w:r>
      <w:proofErr w:type="gramEnd"/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Основными задачами программы являются:</w:t>
      </w:r>
    </w:p>
    <w:p w:rsidR="00863E4D" w:rsidRPr="00863E4D" w:rsidRDefault="00863E4D" w:rsidP="00863E4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ознакомление учащихся с наиболее популярными историями, описанными в Библии, и произведениями мирового изобразительного искусства, сюжетной основой которых являются эти истории.</w:t>
      </w:r>
    </w:p>
    <w:p w:rsidR="00863E4D" w:rsidRPr="00863E4D" w:rsidRDefault="00863E4D" w:rsidP="00863E4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формирование личностного отношения учащихся к мировой и отечественной религиозной традиции;</w:t>
      </w:r>
    </w:p>
    <w:p w:rsidR="00863E4D" w:rsidRPr="00863E4D" w:rsidRDefault="00863E4D" w:rsidP="00863E4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адаптация школьников к условиям современной действительности, сложной и многообразной религиозно-этнической ситуации в России.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Данный проект позволяет реализовать ведущие тенденции развития отечественной школы, в частности,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гуманизацию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гуманитаризацию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образовательного процесса.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Программа «Библейские истории в шедеврах мирового искусства» соответствует образовательному стандарту основного общего образования по истории:</w:t>
      </w:r>
    </w:p>
    <w:p w:rsidR="00863E4D" w:rsidRPr="00863E4D" w:rsidRDefault="00863E4D" w:rsidP="00863E4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развитию гуманитарной культуры, ценностных ориентаций и убеждений на основе личностного осмысления исторически сложившихся религиозных, нравственных, гражданских, социальных, этнических, культурных ценностей;</w:t>
      </w:r>
    </w:p>
    <w:p w:rsidR="00863E4D" w:rsidRPr="00863E4D" w:rsidRDefault="00863E4D" w:rsidP="00863E4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воспитанию уважения к истории, культуре, традициям своего народа и других народов;</w:t>
      </w:r>
    </w:p>
    <w:p w:rsidR="00863E4D" w:rsidRPr="00863E4D" w:rsidRDefault="00863E4D" w:rsidP="00863E4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формированию основ историко-познавательной, ценностно-мировоззренческой, социально-коммуникативной, информационной компетенции.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Преемственность, непрерывность, развитие - принцип построения данной программы.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Материалы курса «Библейские истории в шедеврах мирового искусства» являются одним из источников расширения представлений учащихся о важнейших 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гуманистических составляющих знаний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таких как мировая культура, страноведение, литература, история. При этом в курсе 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рассматриваются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прежде всего те элементы указанных знаний, которые специально не изучаются в базовых школьных курсах по истории, литературе, МХК и других предметах гуманитарного цикла. Он позволяет лучше ориентироваться в системе общемировых гуманистических ценностей, способствует формированию открытости этим ценностям и ориентированности в них, воспитанию гражданственности, выработке нравственной позиции и, в конечном итоге, формированию отрытого общества, а также более легкому интеграции личности в мировое культурное сообщество. Программа способствует возрождению духовности, развитию творческих способностей у детей. Программа «Библейские истории в шедеврах мирового искусства» интегрируется с базовыми курсами отечественной и мировой истории, обществознания, МХК, литературы основной школы по темам и разделам: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Культура и быт Русского государства в 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-ХVIII вв. (крещение Руси, развитие идеологии, развитие школы и образования, литература, зодчество, живопись).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Российская культура в XIX в. (изобразительное искусство: зодчество, живопись; «золотой век» русской поэзии).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Культура России в начале XX в. («серебряный век» русской поэзии, изобразительное искусство).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История Месопотамии, Древнего Египта, Малой Азии.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Общество и человек.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Исторические ступени развития общества.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Человечество как сумма поколений.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Человек, общество, природа.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Социальная структура общества.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Семья.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Правила и нормы поведения в обществе.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Духовная жизнь общества: религия, ее сущность и функции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Развитие европейского изобразительного искусства в XII - ХХ вв.</w:t>
      </w:r>
    </w:p>
    <w:p w:rsidR="00863E4D" w:rsidRPr="00863E4D" w:rsidRDefault="00863E4D" w:rsidP="00863E4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«Вечные вопросы» русской литературы: Толстой, Достоевский.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Данный курс может рассматриваться как дополнительный или модульный, вписывающийся в программу общего курса «Обществознание», прежде всего в такой ее раздел как «Духовная жизнь общества: религия, ее сущность и функции». Знакомство с содержанием курса поможет современному молодому человеку более глубоко изучить одну из мировых религиозных традиций, способствует социализации российских учащихся - ведь они живут в стране, наибольший процент верующего населения которой считают себя православными. Таким образом, они смогут лучше понимать граждан своей страны, понимать основы ее культурно-исторических корней, грамотно и самостоятельно взаимодействовать с окружающими людьми, ориентироваться в потоке информации, разрешать спорные и конфликтные ситуации. Социализации учащихся способствует также их знакомство с художественными музеями мира, художниками и произведениями искусства мирового уровня.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Поскольку Библия изобилует сложными житейскими общественными, семейными и личными ситуациями, знакомство с ее содержанием позволяет лучше понять сложную и противоречивую природу человека, особенности его характера и темперамента. Курс расширяет представления людей о самопознании и о познании окружающего мира, времени и пространстве, в котором они живут.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этом надо помнить, что цель курса - подготовить не религиоведов, культурологов или искусствоведов, а порядочных, нравственно здоровых и образованных людей. Вот почему при создании текстов уроков особое внимание уделялось нравственной составляющей библейской истории. Поскольку курс изучается в светских учебных заведениях, его содержание составлено с учетом принципа максимальной толерантности, что позволяет избегать в учебном процессе возможных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сталкиваний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атеистических и религиозных мировоззрений учащихся.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Программа курса состоит из тематических блоков, сгруппированных по хронологическому принципу изложения событий в Библии и объединенных главным (главными) действующим героем. Основное содержание каждого урока составляет адаптированный пересказ двух-трех библейских историй. Каждая история иллюстрируется одним (редко - двумя) изображением картины, написанной на данный сюжет; при этом дается подробное описание картины.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 тексту каждого урока прилагаются статьи из «Словаря понятий», которые позволяют узнать значение незнакомых или малознакомых слов (с иллюстрациями, в ряде случаев - с адресами дополнительных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интернет-ресурсов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 каждой изучаемой картине прилагаются ресурсы:</w:t>
      </w:r>
    </w:p>
    <w:p w:rsidR="00863E4D" w:rsidRPr="00863E4D" w:rsidRDefault="00863E4D" w:rsidP="00863E4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биография художника, написавшего данную картину (с адресами 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дополнительных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интернет-ресурсов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иллюстрациями, до 15-16 вв.);</w:t>
      </w:r>
    </w:p>
    <w:p w:rsidR="00863E4D" w:rsidRPr="00863E4D" w:rsidRDefault="00863E4D" w:rsidP="00863E4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Словарная статья о музее мира, в котором содержится подлинник картины (обязательно с иллюстрацией и с возможностью выхода на официальный сайт музея).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Курс содержит также следующие возможности:</w:t>
      </w:r>
    </w:p>
    <w:p w:rsidR="00863E4D" w:rsidRPr="00863E4D" w:rsidRDefault="00863E4D" w:rsidP="00863E4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ученик может прочитать или прослушать текст урока и изучаемый фрагмент Библии. Т.е. текст урока и текст Библии, а также элементы некоторых заданий дублированы аудио материалами для слабовидящих детей (в исполнении учителя и в актерском исполнении соответственно).</w:t>
      </w:r>
    </w:p>
    <w:p w:rsidR="00863E4D" w:rsidRPr="00863E4D" w:rsidRDefault="00863E4D" w:rsidP="00863E4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ученик может зайти в «Картинную галерею» урока и посмотреть, какие еще картины рассказывают об изучаемой истории (на каждый сюжет до 5-7 картин).</w:t>
      </w:r>
    </w:p>
    <w:p w:rsidR="00863E4D" w:rsidRPr="00863E4D" w:rsidRDefault="00863E4D" w:rsidP="00863E4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Ученик может включить фоновую музыку к уроку (ресурс «Музыкальный альбом»).</w:t>
      </w:r>
    </w:p>
    <w:p w:rsidR="00863E4D" w:rsidRPr="00863E4D" w:rsidRDefault="00863E4D" w:rsidP="00863E4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курсе имеется также ресурс «Записная книжка», представляющий собой личную книжку-путеводитель ученика по городам и музеям мира, где собраны изученные учеником произведения искусства по месту расположения их подлинников в музеях мира. Собираясь в 20, 30, 40 лет посетить Париж, Лондон или какой-либо другой город, он всегда сможет заглянуть в свою книжку на букву «П» или «Л» (в нашем примере) и узнать, какие картины этих городов ждут его как старые знакомые. «Записная книжка» содержит также возможность найти информацию о картине, содержащуюся в соответствующем уроке курса.</w:t>
      </w:r>
    </w:p>
    <w:p w:rsidR="00863E4D" w:rsidRPr="00863E4D" w:rsidRDefault="00863E4D" w:rsidP="00863E4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Форум «Лучшие ответы» позволяет знакомить всех участников курса с ответами, могущими служить примерами для подражания.</w:t>
      </w:r>
    </w:p>
    <w:p w:rsidR="00863E4D" w:rsidRPr="00863E4D" w:rsidRDefault="00863E4D" w:rsidP="00863E4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Форумы по возникающим техническим и содержательным проблемам позволяют превентивно «снять» многие вопросы учеников.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качестве заданий к темам курса предлагаются различные по степени сложности тесты, творческие задания, проблемные вопросы, задания на поиск аналогий и соответствий, кроссворды и т.д. Высказаться по проблемным вопросам учащиеся имеют возможность в заданиях-форумах и дистанционных конференциях.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Программа курса «Библейские истории в шедеврах мирового искусства»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Основное содержание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сотворение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мира до изгнания из рая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Библия: краткая характеристика. Начало сотворения мира: отделение света от тьмы, отделение суши от вод. Сотворение светил и растений. Сотворение животных. Сотворение человека. Сотворение Евы. Рай (Эдемский сад). Грехопадение. Изгнание из рая.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От истории Каина и Авеля до вавилонского рассеяния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Каин и Авель. Строительство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Ноева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ковчега. Великий потоп. Жертвоприношение Ноя. Опьянение Ноя. Вавилонская башня.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Праведный Авраам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Призвание Авраама. Авраам и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Мельхиседек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Завет Бога с Авраамом.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Агарь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мать Измаила. Явление Бога Аврааму в виде трех ангелов. Истребление Содома и Гоморры.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Агарь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Измаил в пустыне. Жертвоприношение Авраама.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Исаак и Иаков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Исаак и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Ревекка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Исав продает право первородства. Иаков получает благословение Исаака. Сон Иакова. Иаков у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Лавана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Борение Иакова с ангелом.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История жизни Иосифа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Сны Иосифа. Продажа Иосифа в рабство. Иосиф у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Потифара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Иосиф толкует сны в тюрьме. Иосиф перед фараоном. Иосиф встречается с братьями. Праведный Иов: несчастья обрушиваются на Иова, испытание Иова проказой.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Исход евреев из Египта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Детство и юность Моисея. Призвание Моисея. Десять казней египетских. Евреи покидают Египет. Путешествие евреев в пустыне. Обретение скрижалей. Сооружение золотого тельца. От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Синая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 земле обетованной: медный змей.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Времена судей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Завоевание земли обетованной: разрушение Иерихона. Начало эпохи судей: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Гедеон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Борьба Самсона со львом. Самсон и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Далила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Рождение и призвание Самуила. Пленение ковчега 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победа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Самуила. История Руфи.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Времена царей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Избрание Саула царем. Помазание Давида на царство. Победа Давида над Голиафом. Гонение Саула на Давида. Давид и Вирсавия. Суд Соломона. Встреча Соломона и царицы Савской.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Пророки и вавилонское пленение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Пророк Илия: Илия и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сарептская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вдова. Взятие Илии на небо. Чудеса пророка Елисея. Пророк Иона. Четыре великих пророка: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Исайа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Иеремия,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Иезекииль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Даниил. Пир Валтасара. История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Эсфири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Мардохея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Рождение, детство и отрочество Иисуса Христа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Немного о Новом завете. В ожидании пришествия Спасителя: Предсказание о рожден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ии Иоа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нна Предтечи; Благовещение; Посещение Марией Елизаветы. Рождение Спасителя (поклонение пастухов). Принесение 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храм (Сретение Господне). Поклонение волхвов. Бегство в Египет. Избиение младенцев. Детство Иисуса. Двенадцатилетний Иисус в храме среди учителей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Начало общественного служения Иисуса Христа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Проповедь Иоанна Крестителя. Крещение Христа. Искушение Иисуса. Явление Христа народу и свидетельство о Нем Иоанна Крестителя. Первые ученики Иисуса Христа. Первое чудо Иисуса Христа (свадьба в Кане). Христос и Никодим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Общественное служение Иисуса Христа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Изгнание 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торгующих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 храма. Беседа Христа с самаритянкой. Чудесный улов. Призвание Матфея мытаря. Исцеление слуги сотника (центуриона). Исцеление расслабленного в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Капернауме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Христос усмиряет волны. Изгнание легиона бесов. Воскрешение дочери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Иаира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Нагорная проповедь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Общественное служение Иисуса Христа (продолжение)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мерть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Иоанна Крестителя (усекновение головы Иоанна Предтечи). Чудесное насыщение хлебами. Хождение Иисуса Христа по водам. Преображение. Притча о милосердном самаритянине. Христос в доме Марфы и Марии. Христос и грешница. Притчи о пропавшей овце и о блудном сыне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Последние месяцы земной жизни Иисуса Христа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Исцеление десяти прокаженных. Притча о мытаре и фарисее. Христос, благословляющий детей. Наставление богатому юноше. Притча о работниках в винограднике. Воскрешение Лазаря. Обращение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Закхея</w:t>
      </w:r>
      <w:proofErr w:type="spellEnd"/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Последние дни земной жизни Иисуса Христа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Вход Господень в Иерусалим (Вербное воскресенье). Притча о злых виноградарях. Денарий Кесаря. Лепта вдовы. Предсказания о разрушен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ии Ие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русалима и о втором пришествии Христа. Страшный суд. Тайная вечеря: умывание ног учеников, предсказание Христом предательства Иуды, установление Нового Завета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.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Молитва Христа в Гефсиманском саду. Поцелуй Иуды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Искупительные страдания Христа (страсти Христовы)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Христос на суде первосвященников. Первый суд у Пилата над Иисусом Христом. Христос на суде у Ирода. Второй суд у Пилата над Иисусом Христом. Осуждение Христа на смерть (Пилат умывает руки). Насмехательство римских </w:t>
      </w: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воинов над Христом (увенчание терновым венцом). Несение Креста. Распятие. Снятие с креста.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Оплакивание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Пьета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Воскресения до Вознесения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Явление Христа Марии Магдалине. Жены-мироносицы у гроба. Ужин в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Эммаусе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Неверие Фомы. Вознесение Христа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Деяния апостолов. «Апокалипсис»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Сошествие Святого Духа на апостолов (Пятидесятница). Успение Богородицы. Святой Иоанн на острове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Патмос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Четыре всадника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6"/>
        <w:gridCol w:w="2060"/>
      </w:tblGrid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сотворение</w:t>
            </w:r>
            <w:proofErr w:type="gramEnd"/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мира до изгнания из рая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истории Каина и Авеля до вавилонского рассеяния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Праведный Авраам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 и Иаков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жизни Иосифа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 евреев из Египта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судей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царей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Пророки и вавилонское пленение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часа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Рождение, детство и отрочество Иисуса Христа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общественного служения Иисуса Христа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служение Иисуса Христа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служение Иисуса Христа (продолжение)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Последние месяцы земной жизни Иисуса Христа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Последние дни земной жизни Иисуса Христа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Искупительные страдания Христа (страсти Христовы)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Воскресения до Вознесения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Деяния апостолов и «Апокалипсис»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63E4D" w:rsidRPr="00863E4D" w:rsidTr="00863E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3E4D" w:rsidRPr="00863E4D" w:rsidRDefault="00863E4D" w:rsidP="0086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E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часов</w:t>
            </w:r>
          </w:p>
        </w:tc>
      </w:tr>
    </w:tbl>
    <w:p w:rsidR="009A32BE" w:rsidRDefault="009A32BE" w:rsidP="00863E4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A32BE" w:rsidRDefault="009A32BE" w:rsidP="00863E4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863E4D" w:rsidRPr="00863E4D" w:rsidRDefault="00863E4D" w:rsidP="00863E4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0" w:name="_GoBack"/>
      <w:bookmarkEnd w:id="0"/>
      <w:r w:rsidRPr="00863E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ОСОБЕННОСТИ КУРСА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Работа учеников на курсе может осуществляться как с компьютеров 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MAC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так и PC. Курс содержит адаптированные с учетом возрастных особенностей учебные тексты, множество иллюстративного материала - произведения изобразительного искусства, портреты упоминаемых в курсе художников, искусствоведов, фотографии и т.п. На курсе доступны аудио материалы: аудио тексты основного содержания, изучаемых фрагментов Библии, фоновая музыка к урокам, тексты некоторых заданий.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Задания курса дифференцированы по уровню сложности. Предлагаются такие формы заданий, как: тестовые задания, ответ на вопрос к изученному материалу, анализ документа, творческие задания, задания на группировку и соотнесение сюжета с произведением искусства.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РЕКОМЕНДУЕМАЯ ЛИТЕРАТУРА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Основная</w:t>
      </w:r>
    </w:p>
    <w:p w:rsidR="00863E4D" w:rsidRPr="00863E4D" w:rsidRDefault="00863E4D" w:rsidP="00863E4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Библия с комментариями. Издательство Российского Библейского общества. М., 2004 или др.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.и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863E4D" w:rsidRPr="00863E4D" w:rsidRDefault="00863E4D" w:rsidP="00863E4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Детская Библия в классических иллюстрациях (по книге "Священная история в простых рассказах для чтения в школе и дома" протоиерея Александра Соколова). М., «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Олма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-пресс». 2003 г.</w:t>
      </w:r>
    </w:p>
    <w:p w:rsidR="00863E4D" w:rsidRPr="00863E4D" w:rsidRDefault="00863E4D" w:rsidP="00863E4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Священная история Ветхого Завета в шедеврах мирового искусства. (В пересказе священника И.С. Виноградова). М.-СПб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2004.</w:t>
      </w:r>
    </w:p>
    <w:p w:rsidR="00863E4D" w:rsidRPr="00863E4D" w:rsidRDefault="00863E4D" w:rsidP="00863E4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Священная история Нового Завета в шедеврах мирового искусства. (В пересказе священника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И.С.Виноградова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 М.-СПб</w:t>
      </w:r>
      <w:proofErr w:type="gram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gram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2004.</w:t>
      </w:r>
    </w:p>
    <w:p w:rsidR="00863E4D" w:rsidRPr="00863E4D" w:rsidRDefault="00863E4D" w:rsidP="00863E4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А. </w:t>
      </w: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Майкапар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Новый Завет в искусстве. М., 1998.</w:t>
      </w:r>
    </w:p>
    <w:p w:rsidR="00863E4D" w:rsidRPr="00863E4D" w:rsidRDefault="00863E4D" w:rsidP="00863E4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Холл Дж. Словарь сюжетов и символов в искусстве. М., 1996. (Любое издание).</w:t>
      </w:r>
    </w:p>
    <w:p w:rsidR="00863E4D" w:rsidRPr="00863E4D" w:rsidRDefault="00863E4D" w:rsidP="00863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Дополнительная</w:t>
      </w:r>
    </w:p>
    <w:p w:rsidR="00863E4D" w:rsidRPr="00863E4D" w:rsidRDefault="00863E4D" w:rsidP="00863E4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Лазарев В. Н. Старые итальянские мастера, М., 1972.</w:t>
      </w:r>
    </w:p>
    <w:p w:rsidR="00863E4D" w:rsidRPr="00863E4D" w:rsidRDefault="00863E4D" w:rsidP="00863E4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Мень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А. История религии. М., 1991.</w:t>
      </w:r>
    </w:p>
    <w:p w:rsidR="00863E4D" w:rsidRPr="00863E4D" w:rsidRDefault="00863E4D" w:rsidP="00863E4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Мень</w:t>
      </w:r>
      <w:proofErr w:type="spellEnd"/>
      <w:r w:rsidRPr="00863E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А. Сын Человеческий. М., 1991 (или другое издание).</w:t>
      </w:r>
    </w:p>
    <w:p w:rsidR="005139C6" w:rsidRDefault="005139C6"/>
    <w:sectPr w:rsidR="00513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95749"/>
    <w:multiLevelType w:val="multilevel"/>
    <w:tmpl w:val="B4F00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DD73C6"/>
    <w:multiLevelType w:val="multilevel"/>
    <w:tmpl w:val="7B48E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2843CF"/>
    <w:multiLevelType w:val="multilevel"/>
    <w:tmpl w:val="4DCC0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2B0D90"/>
    <w:multiLevelType w:val="multilevel"/>
    <w:tmpl w:val="EFA29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6556C9"/>
    <w:multiLevelType w:val="multilevel"/>
    <w:tmpl w:val="4D4E2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723377"/>
    <w:multiLevelType w:val="multilevel"/>
    <w:tmpl w:val="28D86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E6587D"/>
    <w:multiLevelType w:val="multilevel"/>
    <w:tmpl w:val="E56C0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B94024"/>
    <w:multiLevelType w:val="multilevel"/>
    <w:tmpl w:val="DC761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E4D"/>
    <w:rsid w:val="005139C6"/>
    <w:rsid w:val="00863E4D"/>
    <w:rsid w:val="009A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2846</Words>
  <Characters>16223</Characters>
  <Application>Microsoft Office Word</Application>
  <DocSecurity>0</DocSecurity>
  <Lines>135</Lines>
  <Paragraphs>38</Paragraphs>
  <ScaleCrop>false</ScaleCrop>
  <Company/>
  <LinksUpToDate>false</LinksUpToDate>
  <CharactersWithSpaces>19031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N. Semenov</dc:creator>
  <cp:lastModifiedBy>Oleg N. Semenov</cp:lastModifiedBy>
  <cp:revision>4</cp:revision>
  <dcterms:created xsi:type="dcterms:W3CDTF">2013-06-06T07:55:00Z</dcterms:created>
  <dcterms:modified xsi:type="dcterms:W3CDTF">2013-06-21T08:28:00Z</dcterms:modified>
</cp:coreProperties>
</file>